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F9963">
      <w:pPr>
        <w:rPr>
          <w:rFonts w:ascii="Times New Roman" w:hAnsi="Times New Roman" w:eastAsia="宋体" w:cs="Times New Roman"/>
          <w:b/>
          <w:bCs/>
          <w:sz w:val="24"/>
          <w:szCs w:val="28"/>
        </w:rPr>
      </w:pPr>
      <w:r>
        <w:rPr>
          <w:rFonts w:hint="eastAsia" w:ascii="Times New Roman" w:hAnsi="Times New Roman" w:eastAsia="宋体" w:cs="Times New Roman"/>
          <w:b/>
          <w:bCs/>
          <w:sz w:val="28"/>
          <w:szCs w:val="32"/>
        </w:rPr>
        <w:t>附录</w:t>
      </w:r>
      <w:r>
        <w:rPr>
          <w:rFonts w:hint="eastAsia" w:ascii="Times New Roman" w:hAnsi="Times New Roman" w:eastAsia="宋体" w:cs="Times New Roman"/>
          <w:b/>
          <w:bCs/>
          <w:sz w:val="28"/>
          <w:szCs w:val="32"/>
          <w:lang w:val="en-US" w:eastAsia="zh-CN"/>
        </w:rPr>
        <w:t>2</w:t>
      </w:r>
    </w:p>
    <w:p w14:paraId="7181512D">
      <w:pPr>
        <w:jc w:val="center"/>
        <w:rPr>
          <w:rFonts w:ascii="Times New Roman" w:hAnsi="Times New Roman" w:eastAsia="宋体" w:cs="Times New Roman"/>
          <w:b/>
          <w:bCs/>
          <w:sz w:val="24"/>
          <w:szCs w:val="28"/>
        </w:rPr>
      </w:pPr>
    </w:p>
    <w:p w14:paraId="1BF5F2BD">
      <w:pPr>
        <w:jc w:val="center"/>
        <w:rPr>
          <w:rFonts w:ascii="Times New Roman" w:hAnsi="Times New Roman" w:eastAsia="宋体" w:cs="Times New Roman"/>
          <w:b/>
          <w:bCs/>
          <w:sz w:val="24"/>
          <w:szCs w:val="28"/>
        </w:rPr>
      </w:pPr>
      <w:r>
        <w:rPr>
          <w:rFonts w:ascii="Times New Roman" w:hAnsi="Times New Roman" w:eastAsia="宋体" w:cs="Times New Roman"/>
          <w:b/>
          <w:bCs/>
          <w:sz w:val="24"/>
          <w:szCs w:val="28"/>
        </w:rPr>
        <w:t>调研计划和时间表</w:t>
      </w:r>
    </w:p>
    <w:tbl>
      <w:tblPr>
        <w:tblStyle w:val="6"/>
        <w:tblpPr w:leftFromText="180" w:rightFromText="180" w:vertAnchor="text" w:horzAnchor="page" w:tblpX="1808" w:tblpY="630"/>
        <w:tblOverlap w:val="never"/>
        <w:tblW w:w="5000" w:type="pct"/>
        <w:tblInd w:w="0" w:type="dxa"/>
        <w:tblBorders>
          <w:top w:val="single" w:color="auto" w:sz="8" w:space="0"/>
          <w:left w:val="none" w:color="auto" w:sz="0" w:space="0"/>
          <w:bottom w:val="single" w:color="auto" w:sz="8"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20"/>
        <w:gridCol w:w="1497"/>
        <w:gridCol w:w="1161"/>
        <w:gridCol w:w="4744"/>
      </w:tblGrid>
      <w:tr w14:paraId="2A32F5C1">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trPr>
        <w:tc>
          <w:tcPr>
            <w:tcW w:w="657" w:type="pct"/>
            <w:tcBorders>
              <w:bottom w:val="single" w:color="7F7F7F" w:sz="4" w:space="0"/>
              <w:insideH w:val="single" w:sz="4" w:space="0"/>
            </w:tcBorders>
            <w:vAlign w:val="center"/>
          </w:tcPr>
          <w:p w14:paraId="43CEA88F">
            <w:pPr>
              <w:jc w:val="center"/>
              <w:rPr>
                <w:rFonts w:hint="eastAsia" w:ascii="Times New Roman" w:hAnsi="Times New Roman" w:eastAsia="宋体" w:cs="Times New Roman"/>
                <w:b/>
                <w:bCs/>
                <w:kern w:val="0"/>
                <w:sz w:val="20"/>
                <w:szCs w:val="20"/>
                <w:lang w:eastAsia="zh-CN"/>
                <w14:ligatures w14:val="none"/>
              </w:rPr>
            </w:pPr>
            <w:r>
              <w:rPr>
                <w:rFonts w:ascii="Times New Roman" w:hAnsi="Times New Roman" w:eastAsia="宋体" w:cs="Times New Roman"/>
                <w:b/>
                <w:bCs/>
                <w:kern w:val="0"/>
                <w:sz w:val="20"/>
                <w:szCs w:val="20"/>
                <w14:ligatures w14:val="none"/>
              </w:rPr>
              <w:t>数据</w:t>
            </w:r>
            <w:r>
              <w:rPr>
                <w:rFonts w:hint="eastAsia" w:ascii="Times New Roman" w:hAnsi="Times New Roman" w:eastAsia="宋体" w:cs="Times New Roman"/>
                <w:b/>
                <w:bCs/>
                <w:kern w:val="0"/>
                <w:sz w:val="20"/>
                <w:szCs w:val="20"/>
                <w:lang w:val="en-US" w:eastAsia="zh-CN"/>
                <w14:ligatures w14:val="none"/>
              </w:rPr>
              <w:t>来源</w:t>
            </w:r>
          </w:p>
        </w:tc>
        <w:tc>
          <w:tcPr>
            <w:tcW w:w="878" w:type="pct"/>
            <w:tcBorders>
              <w:bottom w:val="single" w:color="7F7F7F" w:sz="4" w:space="0"/>
              <w:insideH w:val="single" w:sz="4" w:space="0"/>
            </w:tcBorders>
            <w:vAlign w:val="center"/>
          </w:tcPr>
          <w:p w14:paraId="5C948DC2">
            <w:pPr>
              <w:jc w:val="center"/>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访谈对象</w:t>
            </w:r>
          </w:p>
        </w:tc>
        <w:tc>
          <w:tcPr>
            <w:tcW w:w="681" w:type="pct"/>
            <w:tcBorders>
              <w:bottom w:val="single" w:color="7F7F7F" w:sz="4" w:space="0"/>
              <w:insideH w:val="single" w:sz="4" w:space="0"/>
            </w:tcBorders>
            <w:vAlign w:val="center"/>
          </w:tcPr>
          <w:p w14:paraId="5C20ED3A">
            <w:pPr>
              <w:jc w:val="center"/>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时间</w:t>
            </w:r>
          </w:p>
        </w:tc>
        <w:tc>
          <w:tcPr>
            <w:tcW w:w="2783" w:type="pct"/>
            <w:tcBorders>
              <w:bottom w:val="single" w:color="7F7F7F" w:sz="4" w:space="0"/>
              <w:insideH w:val="single" w:sz="4" w:space="0"/>
            </w:tcBorders>
            <w:vAlign w:val="center"/>
          </w:tcPr>
          <w:p w14:paraId="0EEBB12D">
            <w:pPr>
              <w:jc w:val="center"/>
              <w:rPr>
                <w:rFonts w:ascii="Times New Roman" w:hAnsi="Times New Roman" w:eastAsia="宋体" w:cs="Times New Roman"/>
                <w:b/>
                <w:bCs/>
                <w:kern w:val="0"/>
                <w:sz w:val="20"/>
                <w:szCs w:val="20"/>
                <w14:ligatures w14:val="none"/>
              </w:rPr>
            </w:pPr>
            <w:r>
              <w:rPr>
                <w:rFonts w:hint="eastAsia" w:ascii="Times New Roman" w:hAnsi="Times New Roman" w:eastAsia="宋体" w:cs="Times New Roman"/>
                <w:b/>
                <w:bCs/>
                <w:kern w:val="0"/>
                <w:sz w:val="20"/>
                <w:szCs w:val="20"/>
                <w14:ligatures w14:val="none"/>
              </w:rPr>
              <w:t>访谈问题</w:t>
            </w:r>
          </w:p>
        </w:tc>
      </w:tr>
      <w:tr w14:paraId="728A11E0">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7" w:type="pct"/>
            <w:vMerge w:val="restart"/>
            <w:vAlign w:val="center"/>
          </w:tcPr>
          <w:p w14:paraId="2329BAC8">
            <w:pPr>
              <w:jc w:val="center"/>
              <w:rPr>
                <w:rFonts w:hint="eastAsia" w:ascii="Times New Roman" w:hAnsi="Times New Roman" w:eastAsia="宋体" w:cs="Times New Roman"/>
                <w:b/>
                <w:bCs/>
                <w:kern w:val="0"/>
                <w:sz w:val="20"/>
                <w:szCs w:val="20"/>
                <w:lang w:val="en-US" w:eastAsia="zh-CN"/>
                <w14:ligatures w14:val="none"/>
              </w:rPr>
            </w:pPr>
            <w:r>
              <w:rPr>
                <w:rFonts w:hint="eastAsia" w:ascii="Times New Roman" w:hAnsi="Times New Roman" w:eastAsia="宋体" w:cs="Times New Roman"/>
                <w:b/>
                <w:bCs/>
                <w:kern w:val="0"/>
                <w:sz w:val="20"/>
                <w:szCs w:val="20"/>
                <w:lang w:val="en-US" w:eastAsia="zh-CN"/>
                <w14:ligatures w14:val="none"/>
              </w:rPr>
              <w:t>半结构化</w:t>
            </w:r>
          </w:p>
          <w:p w14:paraId="07C005CD">
            <w:pPr>
              <w:jc w:val="center"/>
              <w:rPr>
                <w:rFonts w:hint="default" w:ascii="Times New Roman" w:hAnsi="Times New Roman" w:eastAsia="宋体" w:cs="Times New Roman"/>
                <w:b/>
                <w:bCs/>
                <w:kern w:val="0"/>
                <w:sz w:val="20"/>
                <w:szCs w:val="20"/>
                <w:lang w:val="en-US" w:eastAsia="zh-CN"/>
                <w14:ligatures w14:val="none"/>
              </w:rPr>
            </w:pPr>
            <w:r>
              <w:rPr>
                <w:rFonts w:hint="eastAsia" w:ascii="Times New Roman" w:hAnsi="Times New Roman" w:eastAsia="宋体" w:cs="Times New Roman"/>
                <w:b/>
                <w:bCs/>
                <w:kern w:val="0"/>
                <w:sz w:val="20"/>
                <w:szCs w:val="20"/>
                <w:lang w:val="en-US" w:eastAsia="zh-CN"/>
                <w14:ligatures w14:val="none"/>
              </w:rPr>
              <w:t>访谈</w:t>
            </w:r>
          </w:p>
        </w:tc>
        <w:tc>
          <w:tcPr>
            <w:tcW w:w="878" w:type="pct"/>
            <w:vAlign w:val="center"/>
          </w:tcPr>
          <w:p w14:paraId="38E655F1">
            <w:pPr>
              <w:jc w:val="center"/>
              <w:rPr>
                <w:rFonts w:ascii="Times New Roman" w:hAnsi="Times New Roman" w:eastAsia="宋体" w:cs="Times New Roman"/>
                <w:kern w:val="0"/>
                <w:sz w:val="18"/>
                <w:szCs w:val="18"/>
                <w14:ligatures w14:val="none"/>
              </w:rPr>
            </w:pPr>
            <w:r>
              <w:rPr>
                <w:rFonts w:hint="eastAsia" w:ascii="Times New Roman" w:hAnsi="Times New Roman" w:eastAsia="宋体" w:cs="Times New Roman"/>
                <w:kern w:val="0"/>
                <w:sz w:val="18"/>
                <w:szCs w:val="18"/>
                <w:lang w:val="en-US" w:eastAsia="zh-CN"/>
                <w14:ligatures w14:val="none"/>
              </w:rPr>
              <w:t>美特好</w:t>
            </w:r>
            <w:r>
              <w:rPr>
                <w:rFonts w:ascii="Times New Roman" w:hAnsi="Times New Roman" w:eastAsia="宋体" w:cs="Times New Roman"/>
                <w:kern w:val="0"/>
                <w:sz w:val="18"/>
                <w:szCs w:val="18"/>
                <w14:ligatures w14:val="none"/>
              </w:rPr>
              <w:t>副总</w:t>
            </w:r>
            <w:r>
              <w:rPr>
                <w:rFonts w:hint="eastAsia" w:ascii="Times New Roman" w:hAnsi="Times New Roman" w:eastAsia="宋体" w:cs="Times New Roman"/>
                <w:kern w:val="0"/>
                <w:sz w:val="18"/>
                <w:szCs w:val="18"/>
                <w:lang w:val="en-US" w:eastAsia="zh-CN"/>
                <w14:ligatures w14:val="none"/>
              </w:rPr>
              <w:t>裁</w:t>
            </w:r>
          </w:p>
        </w:tc>
        <w:tc>
          <w:tcPr>
            <w:tcW w:w="681" w:type="pct"/>
            <w:vAlign w:val="center"/>
          </w:tcPr>
          <w:p w14:paraId="5C6059D6">
            <w:pPr>
              <w:jc w:val="center"/>
              <w:rPr>
                <w:rFonts w:hint="default" w:ascii="Times New Roman" w:hAnsi="Times New Roman" w:eastAsia="宋体" w:cs="Times New Roman"/>
                <w:kern w:val="0"/>
                <w:sz w:val="18"/>
                <w:szCs w:val="18"/>
                <w14:ligatures w14:val="none"/>
              </w:rPr>
            </w:pPr>
            <w:r>
              <w:rPr>
                <w:rFonts w:hint="default" w:ascii="Times New Roman" w:hAnsi="Times New Roman" w:eastAsia="宋体" w:cs="Times New Roman"/>
                <w:kern w:val="0"/>
                <w:sz w:val="18"/>
                <w:szCs w:val="18"/>
                <w14:ligatures w14:val="none"/>
              </w:rPr>
              <w:t>202</w:t>
            </w:r>
            <w:r>
              <w:rPr>
                <w:rFonts w:hint="default" w:ascii="Times New Roman" w:hAnsi="Times New Roman" w:eastAsia="宋体" w:cs="Times New Roman"/>
                <w:kern w:val="0"/>
                <w:sz w:val="18"/>
                <w:szCs w:val="18"/>
                <w:lang w:val="en-US" w:eastAsia="zh-CN"/>
                <w14:ligatures w14:val="none"/>
              </w:rPr>
              <w:t>4</w:t>
            </w:r>
            <w:r>
              <w:rPr>
                <w:rFonts w:hint="default" w:ascii="Times New Roman" w:hAnsi="Times New Roman" w:eastAsia="宋体" w:cs="Times New Roman"/>
                <w:kern w:val="0"/>
                <w:sz w:val="18"/>
                <w:szCs w:val="18"/>
                <w14:ligatures w14:val="none"/>
              </w:rPr>
              <w:t>年</w:t>
            </w:r>
          </w:p>
          <w:p w14:paraId="69945B54">
            <w:pPr>
              <w:jc w:val="center"/>
              <w:rPr>
                <w:rFonts w:hint="default" w:ascii="Times New Roman" w:hAnsi="Times New Roman" w:eastAsia="宋体" w:cs="Times New Roman"/>
                <w:kern w:val="0"/>
                <w:sz w:val="18"/>
                <w:szCs w:val="18"/>
                <w14:ligatures w14:val="none"/>
              </w:rPr>
            </w:pPr>
            <w:r>
              <w:rPr>
                <w:rFonts w:hint="default" w:ascii="Times New Roman" w:hAnsi="Times New Roman" w:eastAsia="宋体" w:cs="Times New Roman"/>
                <w:kern w:val="0"/>
                <w:sz w:val="18"/>
                <w:szCs w:val="18"/>
                <w:lang w:val="en-US" w:eastAsia="zh-CN"/>
                <w14:ligatures w14:val="none"/>
              </w:rPr>
              <w:t>3</w:t>
            </w:r>
            <w:r>
              <w:rPr>
                <w:rFonts w:hint="default" w:ascii="Times New Roman" w:hAnsi="Times New Roman" w:eastAsia="宋体" w:cs="Times New Roman"/>
                <w:kern w:val="0"/>
                <w:sz w:val="18"/>
                <w:szCs w:val="18"/>
                <w14:ligatures w14:val="none"/>
              </w:rPr>
              <w:t>月</w:t>
            </w:r>
            <w:r>
              <w:rPr>
                <w:rFonts w:hint="default" w:ascii="Times New Roman" w:hAnsi="Times New Roman" w:eastAsia="宋体" w:cs="Times New Roman"/>
                <w:kern w:val="0"/>
                <w:sz w:val="18"/>
                <w:szCs w:val="18"/>
                <w:lang w:val="en-US" w:eastAsia="zh-CN"/>
                <w14:ligatures w14:val="none"/>
              </w:rPr>
              <w:t>1</w:t>
            </w:r>
            <w:r>
              <w:rPr>
                <w:rFonts w:hint="default" w:ascii="Times New Roman" w:hAnsi="Times New Roman" w:eastAsia="宋体" w:cs="Times New Roman"/>
                <w:kern w:val="0"/>
                <w:sz w:val="18"/>
                <w:szCs w:val="18"/>
                <w14:ligatures w14:val="none"/>
              </w:rPr>
              <w:t>4日</w:t>
            </w:r>
          </w:p>
        </w:tc>
        <w:tc>
          <w:tcPr>
            <w:tcW w:w="2783" w:type="pct"/>
            <w:vAlign w:val="center"/>
          </w:tcPr>
          <w:p w14:paraId="245FA61E">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1、可否谈谈您在美特好集团的任职经历？</w:t>
            </w:r>
          </w:p>
          <w:p w14:paraId="7E56646C">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2、此前，我们了解到美特好集团的发展历程、核心业务及市场定位。在这些内容的基础上，您认为美特好集团在山西零售市场中的竞争优势是什么？</w:t>
            </w:r>
          </w:p>
          <w:p w14:paraId="6A3DFA1F">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3、您认为是什么促使美特好集团启动数字化转型？</w:t>
            </w:r>
          </w:p>
          <w:p w14:paraId="504026C6">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4、在数字化转型初期，企业面临的主要挑战有哪些？</w:t>
            </w:r>
          </w:p>
          <w:p w14:paraId="310AE0CF">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5、在数字化转型过程中，组织惰性主要体现在哪些方面？</w:t>
            </w:r>
          </w:p>
          <w:p w14:paraId="48AC3ECF">
            <w:pPr>
              <w:jc w:val="left"/>
              <w:rPr>
                <w:rFonts w:hint="default" w:ascii="Times New Roman" w:hAnsi="Times New Roman" w:eastAsia="宋体" w:cs="Times New Roman"/>
                <w:kern w:val="0"/>
                <w:sz w:val="15"/>
                <w:szCs w:val="15"/>
                <w:lang w:val="en-US" w:eastAsia="zh-CN"/>
                <w14:ligatures w14:val="none"/>
              </w:rPr>
            </w:pPr>
            <w:bookmarkStart w:id="0" w:name="_GoBack"/>
            <w:bookmarkEnd w:id="0"/>
            <w:r>
              <w:rPr>
                <w:rFonts w:hint="default" w:ascii="Times New Roman" w:hAnsi="Times New Roman" w:eastAsia="宋体" w:cs="Times New Roman"/>
                <w:kern w:val="0"/>
                <w:sz w:val="15"/>
                <w:szCs w:val="15"/>
                <w:lang w:val="en-US" w:eastAsia="zh-CN"/>
                <w14:ligatures w14:val="none"/>
              </w:rPr>
              <w:t>6、这些惰性因素对数字化转型的推进产生了哪些具体影响？</w:t>
            </w:r>
          </w:p>
          <w:p w14:paraId="1A657985">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7、美特好集团如何通过组织架构调整和流程优化来推动变革？</w:t>
            </w:r>
          </w:p>
          <w:p w14:paraId="38AA9E65">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8、在员工培训和激励机制方面，有哪些创新举措来提升员工的数字化意识和能力？</w:t>
            </w:r>
          </w:p>
          <w:p w14:paraId="6F3390E6">
            <w:pPr>
              <w:jc w:val="left"/>
              <w:rPr>
                <w:rFonts w:hint="default" w:ascii="Times New Roman" w:hAnsi="Times New Roman" w:eastAsia="宋体" w:cs="Times New Roman"/>
                <w:kern w:val="0"/>
                <w:sz w:val="15"/>
                <w:szCs w:val="15"/>
                <w:lang w:val="en-US" w:eastAsia="zh-CN"/>
                <w14:ligatures w14:val="none"/>
              </w:rPr>
            </w:pPr>
            <w:r>
              <w:rPr>
                <w:rFonts w:hint="default" w:ascii="Times New Roman" w:hAnsi="Times New Roman" w:eastAsia="宋体" w:cs="Times New Roman"/>
                <w:kern w:val="0"/>
                <w:sz w:val="15"/>
                <w:szCs w:val="15"/>
                <w:lang w:val="en-US" w:eastAsia="zh-CN"/>
                <w14:ligatures w14:val="none"/>
              </w:rPr>
              <w:t>9、您认为如何通过企业文化重塑来增强组织的变革动力？</w:t>
            </w:r>
          </w:p>
          <w:p w14:paraId="41B85B45">
            <w:pPr>
              <w:jc w:val="left"/>
              <w:rPr>
                <w:rFonts w:hint="default" w:ascii="Times New Roman" w:hAnsi="Times New Roman" w:eastAsia="宋体" w:cs="Times New Roman"/>
                <w:sz w:val="15"/>
                <w:szCs w:val="15"/>
                <w:lang w:val="en-US" w:eastAsia="zh-CN"/>
              </w:rPr>
            </w:pPr>
            <w:r>
              <w:rPr>
                <w:rFonts w:hint="default" w:ascii="Times New Roman" w:hAnsi="Times New Roman" w:eastAsia="宋体" w:cs="Times New Roman"/>
                <w:kern w:val="0"/>
                <w:sz w:val="15"/>
                <w:szCs w:val="15"/>
                <w:lang w:val="en-US" w:eastAsia="zh-CN"/>
                <w14:ligatures w14:val="none"/>
              </w:rPr>
              <w:t>10、您认为在数字化转型过程中，高层领导如何发挥引领作用？</w:t>
            </w:r>
          </w:p>
        </w:tc>
      </w:tr>
      <w:tr w14:paraId="0C547818">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7" w:type="pct"/>
            <w:vMerge w:val="continue"/>
            <w:vAlign w:val="center"/>
          </w:tcPr>
          <w:p w14:paraId="062254FD">
            <w:pPr>
              <w:jc w:val="center"/>
              <w:rPr>
                <w:rFonts w:ascii="Times New Roman" w:hAnsi="Times New Roman" w:eastAsia="宋体" w:cs="Times New Roman"/>
                <w:b/>
                <w:bCs/>
                <w:kern w:val="0"/>
                <w:sz w:val="20"/>
                <w:szCs w:val="20"/>
                <w14:ligatures w14:val="none"/>
              </w:rPr>
            </w:pPr>
          </w:p>
        </w:tc>
        <w:tc>
          <w:tcPr>
            <w:tcW w:w="878" w:type="pct"/>
            <w:vAlign w:val="center"/>
          </w:tcPr>
          <w:p w14:paraId="58A67B42">
            <w:pPr>
              <w:jc w:val="center"/>
              <w:rPr>
                <w:rFonts w:hint="eastAsia" w:ascii="Times New Roman" w:hAnsi="Times New Roman" w:eastAsia="宋体" w:cs="Times New Roman"/>
                <w:kern w:val="0"/>
                <w:sz w:val="18"/>
                <w:szCs w:val="18"/>
                <w:lang w:val="en-US" w:eastAsia="zh-CN"/>
                <w14:ligatures w14:val="none"/>
              </w:rPr>
            </w:pPr>
            <w:r>
              <w:rPr>
                <w:rFonts w:hint="eastAsia" w:ascii="Times New Roman" w:hAnsi="Times New Roman" w:eastAsia="宋体" w:cs="Times New Roman"/>
                <w:kern w:val="0"/>
                <w:sz w:val="18"/>
                <w:szCs w:val="18"/>
                <w:lang w:val="en-US" w:eastAsia="zh-CN"/>
                <w14:ligatures w14:val="none"/>
              </w:rPr>
              <w:t>美特好中层</w:t>
            </w:r>
          </w:p>
          <w:p w14:paraId="23E81D33">
            <w:pPr>
              <w:jc w:val="center"/>
              <w:rPr>
                <w:rFonts w:hint="default" w:ascii="Times New Roman" w:hAnsi="Times New Roman" w:eastAsia="宋体" w:cs="Times New Roman"/>
                <w:kern w:val="0"/>
                <w:sz w:val="18"/>
                <w:szCs w:val="18"/>
                <w:lang w:val="en-US" w:eastAsia="zh-CN"/>
                <w14:ligatures w14:val="none"/>
              </w:rPr>
            </w:pPr>
            <w:r>
              <w:rPr>
                <w:rFonts w:hint="eastAsia" w:ascii="Times New Roman" w:hAnsi="Times New Roman" w:eastAsia="宋体" w:cs="Times New Roman"/>
                <w:kern w:val="0"/>
                <w:sz w:val="18"/>
                <w:szCs w:val="18"/>
                <w:lang w:val="en-US" w:eastAsia="zh-CN"/>
                <w14:ligatures w14:val="none"/>
              </w:rPr>
              <w:t>管理人员</w:t>
            </w:r>
          </w:p>
        </w:tc>
        <w:tc>
          <w:tcPr>
            <w:tcW w:w="681" w:type="pct"/>
            <w:vAlign w:val="center"/>
          </w:tcPr>
          <w:p w14:paraId="5A76CAF3">
            <w:pPr>
              <w:jc w:val="center"/>
              <w:rPr>
                <w:rFonts w:hint="default" w:ascii="Times New Roman" w:hAnsi="Times New Roman" w:eastAsia="宋体" w:cs="Times New Roman"/>
                <w:kern w:val="0"/>
                <w:sz w:val="18"/>
                <w:szCs w:val="18"/>
                <w14:ligatures w14:val="none"/>
              </w:rPr>
            </w:pPr>
            <w:r>
              <w:rPr>
                <w:rFonts w:hint="default" w:ascii="Times New Roman" w:hAnsi="Times New Roman" w:eastAsia="宋体" w:cs="Times New Roman"/>
                <w:kern w:val="0"/>
                <w:sz w:val="18"/>
                <w:szCs w:val="18"/>
                <w14:ligatures w14:val="none"/>
              </w:rPr>
              <w:t>2024年</w:t>
            </w:r>
          </w:p>
          <w:p w14:paraId="1E2036EE">
            <w:pPr>
              <w:jc w:val="center"/>
              <w:rPr>
                <w:rFonts w:hint="default" w:ascii="Times New Roman" w:hAnsi="Times New Roman" w:eastAsia="宋体" w:cs="Times New Roman"/>
                <w:kern w:val="0"/>
                <w:sz w:val="18"/>
                <w:szCs w:val="18"/>
                <w14:ligatures w14:val="none"/>
              </w:rPr>
            </w:pPr>
            <w:r>
              <w:rPr>
                <w:rFonts w:hint="default" w:ascii="Times New Roman" w:hAnsi="Times New Roman" w:eastAsia="宋体" w:cs="Times New Roman"/>
                <w:kern w:val="0"/>
                <w:sz w:val="18"/>
                <w:szCs w:val="18"/>
                <w:lang w:val="en-US" w:eastAsia="zh-CN"/>
                <w14:ligatures w14:val="none"/>
              </w:rPr>
              <w:t>3</w:t>
            </w:r>
            <w:r>
              <w:rPr>
                <w:rFonts w:hint="default" w:ascii="Times New Roman" w:hAnsi="Times New Roman" w:eastAsia="宋体" w:cs="Times New Roman"/>
                <w:kern w:val="0"/>
                <w:sz w:val="18"/>
                <w:szCs w:val="18"/>
                <w14:ligatures w14:val="none"/>
              </w:rPr>
              <w:t>月</w:t>
            </w:r>
            <w:r>
              <w:rPr>
                <w:rFonts w:hint="default" w:ascii="Times New Roman" w:hAnsi="Times New Roman" w:eastAsia="宋体" w:cs="Times New Roman"/>
                <w:kern w:val="0"/>
                <w:sz w:val="18"/>
                <w:szCs w:val="18"/>
                <w:lang w:val="en-US" w:eastAsia="zh-CN"/>
                <w14:ligatures w14:val="none"/>
              </w:rPr>
              <w:t>11</w:t>
            </w:r>
            <w:r>
              <w:rPr>
                <w:rFonts w:hint="default" w:ascii="Times New Roman" w:hAnsi="Times New Roman" w:eastAsia="宋体" w:cs="Times New Roman"/>
                <w:kern w:val="0"/>
                <w:sz w:val="18"/>
                <w:szCs w:val="18"/>
                <w14:ligatures w14:val="none"/>
              </w:rPr>
              <w:t>日</w:t>
            </w:r>
          </w:p>
        </w:tc>
        <w:tc>
          <w:tcPr>
            <w:tcW w:w="2783" w:type="pct"/>
            <w:vAlign w:val="center"/>
          </w:tcPr>
          <w:p w14:paraId="203E4369">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14:ligatures w14:val="none"/>
              </w:rPr>
              <w:t>1、您是否参与优鲜多歌的</w:t>
            </w:r>
            <w:r>
              <w:rPr>
                <w:rFonts w:hint="eastAsia" w:ascii="Times New Roman" w:hAnsi="Times New Roman" w:eastAsia="宋体" w:cs="Times New Roman"/>
                <w:kern w:val="0"/>
                <w:sz w:val="15"/>
                <w:szCs w:val="15"/>
                <w:lang w:eastAsia="zh-CN"/>
                <w14:ligatures w14:val="none"/>
              </w:rPr>
              <w:t>“</w:t>
            </w:r>
            <w:r>
              <w:rPr>
                <w:rFonts w:hint="default" w:ascii="Times New Roman" w:hAnsi="Times New Roman" w:eastAsia="宋体" w:cs="Times New Roman"/>
                <w:kern w:val="0"/>
                <w:sz w:val="15"/>
                <w:szCs w:val="15"/>
                <w14:ligatures w14:val="none"/>
              </w:rPr>
              <w:t>国家骨干冷链物流基地</w:t>
            </w:r>
            <w:r>
              <w:rPr>
                <w:rFonts w:hint="eastAsia" w:ascii="Times New Roman" w:hAnsi="Times New Roman" w:eastAsia="宋体" w:cs="Times New Roman"/>
                <w:kern w:val="0"/>
                <w:sz w:val="15"/>
                <w:szCs w:val="15"/>
                <w:lang w:eastAsia="zh-CN"/>
                <w14:ligatures w14:val="none"/>
              </w:rPr>
              <w:t>”</w:t>
            </w:r>
            <w:r>
              <w:rPr>
                <w:rFonts w:hint="default" w:ascii="Times New Roman" w:hAnsi="Times New Roman" w:eastAsia="宋体" w:cs="Times New Roman"/>
                <w:kern w:val="0"/>
                <w:sz w:val="15"/>
                <w:szCs w:val="15"/>
                <w14:ligatures w14:val="none"/>
              </w:rPr>
              <w:t>的工作，还是</w:t>
            </w:r>
            <w:r>
              <w:rPr>
                <w:rFonts w:hint="default" w:ascii="Times New Roman" w:hAnsi="Times New Roman" w:eastAsia="宋体" w:cs="Times New Roman"/>
                <w:kern w:val="0"/>
                <w:sz w:val="15"/>
                <w:szCs w:val="15"/>
                <w:lang w:val="en-US" w:eastAsia="zh-CN"/>
                <w14:ligatures w14:val="none"/>
              </w:rPr>
              <w:t>负责</w:t>
            </w:r>
            <w:r>
              <w:rPr>
                <w:rFonts w:hint="default" w:ascii="Times New Roman" w:hAnsi="Times New Roman" w:eastAsia="宋体" w:cs="Times New Roman"/>
                <w:kern w:val="0"/>
                <w:sz w:val="15"/>
                <w:szCs w:val="15"/>
                <w14:ligatures w14:val="none"/>
              </w:rPr>
              <w:t>整个美特好的物流，方便了解一下您在美特好的工作经历吗？</w:t>
            </w:r>
          </w:p>
          <w:p w14:paraId="511F3487">
            <w:pPr>
              <w:jc w:val="left"/>
              <w:rPr>
                <w:rFonts w:hint="default" w:ascii="Times New Roman" w:hAnsi="Times New Roman" w:eastAsia="宋体" w:cs="Times New Roman"/>
                <w:kern w:val="0"/>
                <w:sz w:val="15"/>
                <w:szCs w:val="15"/>
                <w:lang w:eastAsia="zh-CN"/>
                <w14:ligatures w14:val="none"/>
              </w:rPr>
            </w:pPr>
            <w:r>
              <w:rPr>
                <w:rFonts w:hint="default" w:ascii="Times New Roman" w:hAnsi="Times New Roman" w:eastAsia="宋体" w:cs="Times New Roman"/>
                <w:kern w:val="0"/>
                <w:sz w:val="15"/>
                <w:szCs w:val="15"/>
                <w14:ligatures w14:val="none"/>
              </w:rPr>
              <w:t>2</w:t>
            </w:r>
            <w:r>
              <w:rPr>
                <w:rFonts w:hint="default" w:ascii="Times New Roman" w:hAnsi="Times New Roman" w:eastAsia="宋体" w:cs="Times New Roman"/>
                <w:kern w:val="0"/>
                <w:sz w:val="15"/>
                <w:szCs w:val="15"/>
                <w:lang w:eastAsia="zh-CN"/>
                <w14:ligatures w14:val="none"/>
              </w:rPr>
              <w:t>、</w:t>
            </w:r>
            <w:r>
              <w:rPr>
                <w:rFonts w:hint="default" w:ascii="Times New Roman" w:hAnsi="Times New Roman" w:eastAsia="宋体" w:cs="Times New Roman"/>
                <w:kern w:val="0"/>
                <w:sz w:val="15"/>
                <w:szCs w:val="15"/>
                <w:lang w:val="en-US" w:eastAsia="zh-CN"/>
                <w14:ligatures w14:val="none"/>
              </w:rPr>
              <w:t>您可否简单介绍一下</w:t>
            </w:r>
            <w:r>
              <w:rPr>
                <w:rFonts w:hint="default" w:ascii="Times New Roman" w:hAnsi="Times New Roman" w:eastAsia="宋体" w:cs="Times New Roman"/>
                <w:kern w:val="0"/>
                <w:sz w:val="15"/>
                <w:szCs w:val="15"/>
                <w14:ligatures w14:val="none"/>
              </w:rPr>
              <w:t>清徐物流园区的先进物流技术，信息化管理及公司整体理念</w:t>
            </w:r>
            <w:r>
              <w:rPr>
                <w:rFonts w:hint="default" w:ascii="Times New Roman" w:hAnsi="Times New Roman" w:eastAsia="宋体" w:cs="Times New Roman"/>
                <w:kern w:val="0"/>
                <w:sz w:val="15"/>
                <w:szCs w:val="15"/>
                <w:lang w:eastAsia="zh-CN"/>
                <w14:ligatures w14:val="none"/>
              </w:rPr>
              <w:t>。</w:t>
            </w:r>
          </w:p>
          <w:p w14:paraId="14E45952">
            <w:pPr>
              <w:jc w:val="left"/>
              <w:rPr>
                <w:rFonts w:hint="eastAsia" w:ascii="Times New Roman" w:hAnsi="Times New Roman" w:eastAsia="宋体" w:cs="Times New Roman"/>
                <w:kern w:val="0"/>
                <w:sz w:val="15"/>
                <w:szCs w:val="15"/>
                <w:lang w:eastAsia="zh-CN"/>
                <w14:ligatures w14:val="none"/>
              </w:rPr>
            </w:pPr>
            <w:r>
              <w:rPr>
                <w:rFonts w:hint="default" w:ascii="Times New Roman" w:hAnsi="Times New Roman" w:eastAsia="宋体" w:cs="Times New Roman"/>
                <w:kern w:val="0"/>
                <w:sz w:val="15"/>
                <w:szCs w:val="15"/>
                <w:lang w:val="en-US" w:eastAsia="zh-CN"/>
                <w14:ligatures w14:val="none"/>
              </w:rPr>
              <w:t>3、</w:t>
            </w:r>
            <w:r>
              <w:rPr>
                <w:rFonts w:hint="default" w:ascii="Times New Roman" w:hAnsi="Times New Roman" w:eastAsia="宋体" w:cs="Times New Roman"/>
                <w:kern w:val="0"/>
                <w:sz w:val="15"/>
                <w:szCs w:val="15"/>
                <w14:ligatures w14:val="none"/>
              </w:rPr>
              <w:t>请问美特好是在2013年还是2015年启动数字化转型的，那时候作为中层管理者大家心理是怎么想的，是支持的多还是反对的多，战略预期与现有数字化成果是否存在差异</w:t>
            </w:r>
            <w:r>
              <w:rPr>
                <w:rFonts w:hint="eastAsia" w:ascii="Times New Roman" w:hAnsi="Times New Roman" w:eastAsia="宋体" w:cs="Times New Roman"/>
                <w:kern w:val="0"/>
                <w:sz w:val="15"/>
                <w:szCs w:val="15"/>
                <w:lang w:eastAsia="zh-CN"/>
                <w14:ligatures w14:val="none"/>
              </w:rPr>
              <w:t>？</w:t>
            </w:r>
          </w:p>
          <w:p w14:paraId="626888C4">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4、</w:t>
            </w:r>
            <w:r>
              <w:rPr>
                <w:rFonts w:hint="default" w:ascii="Times New Roman" w:hAnsi="Times New Roman" w:eastAsia="宋体" w:cs="Times New Roman"/>
                <w:kern w:val="0"/>
                <w:sz w:val="15"/>
                <w:szCs w:val="15"/>
                <w14:ligatures w14:val="none"/>
              </w:rPr>
              <w:t>在数字化转型初期和现在，基层员工的心理有什么变化吗，企业做了哪些举措改变了他们的观念，社区团购的奖励有效果吗？</w:t>
            </w:r>
          </w:p>
          <w:p w14:paraId="15E94557">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5、</w:t>
            </w:r>
            <w:r>
              <w:rPr>
                <w:rFonts w:hint="default" w:ascii="Times New Roman" w:hAnsi="Times New Roman" w:eastAsia="宋体" w:cs="Times New Roman"/>
                <w:kern w:val="0"/>
                <w:sz w:val="15"/>
                <w:szCs w:val="15"/>
                <w14:ligatures w14:val="none"/>
              </w:rPr>
              <w:t xml:space="preserve"> 这篇报道</w:t>
            </w:r>
            <w:r>
              <w:rPr>
                <w:rFonts w:hint="eastAsia" w:ascii="Times New Roman" w:hAnsi="Times New Roman" w:eastAsia="宋体" w:cs="Times New Roman"/>
                <w:kern w:val="0"/>
                <w:sz w:val="15"/>
                <w:szCs w:val="15"/>
                <w:lang w:eastAsia="zh-CN"/>
                <w14:ligatures w14:val="none"/>
              </w:rPr>
              <w:t>《</w:t>
            </w:r>
            <w:r>
              <w:rPr>
                <w:rFonts w:hint="default" w:ascii="Times New Roman" w:hAnsi="Times New Roman" w:eastAsia="宋体" w:cs="Times New Roman"/>
                <w:kern w:val="0"/>
                <w:sz w:val="15"/>
                <w:szCs w:val="15"/>
                <w14:ligatures w14:val="none"/>
              </w:rPr>
              <w:t>美特好集团决策管理结构变革启动会成功召开</w:t>
            </w:r>
            <w:r>
              <w:rPr>
                <w:rFonts w:hint="eastAsia" w:ascii="Times New Roman" w:hAnsi="Times New Roman" w:eastAsia="宋体" w:cs="Times New Roman"/>
                <w:kern w:val="0"/>
                <w:sz w:val="15"/>
                <w:szCs w:val="15"/>
                <w:lang w:eastAsia="zh-CN"/>
                <w14:ligatures w14:val="none"/>
              </w:rPr>
              <w:t>》</w:t>
            </w:r>
            <w:r>
              <w:rPr>
                <w:rFonts w:hint="default" w:ascii="Times New Roman" w:hAnsi="Times New Roman" w:eastAsia="宋体" w:cs="Times New Roman"/>
                <w:kern w:val="0"/>
                <w:sz w:val="15"/>
                <w:szCs w:val="15"/>
                <w14:ligatures w14:val="none"/>
              </w:rPr>
              <w:t>里面提到</w:t>
            </w:r>
            <w:r>
              <w:rPr>
                <w:rFonts w:hint="eastAsia" w:ascii="Times New Roman" w:hAnsi="Times New Roman" w:eastAsia="宋体" w:cs="Times New Roman"/>
                <w:kern w:val="0"/>
                <w:sz w:val="15"/>
                <w:szCs w:val="15"/>
                <w:lang w:eastAsia="zh-CN"/>
                <w14:ligatures w14:val="none"/>
              </w:rPr>
              <w:t>“</w:t>
            </w:r>
            <w:r>
              <w:rPr>
                <w:rFonts w:hint="default" w:ascii="Times New Roman" w:hAnsi="Times New Roman" w:eastAsia="宋体" w:cs="Times New Roman"/>
                <w:kern w:val="0"/>
                <w:sz w:val="15"/>
                <w:szCs w:val="15"/>
                <w14:ligatures w14:val="none"/>
              </w:rPr>
              <w:t>三合一</w:t>
            </w:r>
            <w:r>
              <w:rPr>
                <w:rFonts w:hint="eastAsia" w:ascii="Times New Roman" w:hAnsi="Times New Roman" w:eastAsia="宋体" w:cs="Times New Roman"/>
                <w:kern w:val="0"/>
                <w:sz w:val="15"/>
                <w:szCs w:val="15"/>
                <w:lang w:eastAsia="zh-CN"/>
                <w14:ligatures w14:val="none"/>
              </w:rPr>
              <w:t>”</w:t>
            </w:r>
            <w:r>
              <w:rPr>
                <w:rFonts w:hint="default" w:ascii="Times New Roman" w:hAnsi="Times New Roman" w:eastAsia="宋体" w:cs="Times New Roman"/>
                <w:kern w:val="0"/>
                <w:sz w:val="15"/>
                <w:szCs w:val="15"/>
                <w14:ligatures w14:val="none"/>
              </w:rPr>
              <w:t>集体决策有三个重要的因素，一是要建立集体决策团队，二是要建立决策讨论程序，三是确定决策参考依据。请问您这个集体决策的参与是到员工吗还是中层管理者，决策机制的具体实施方式是怎样的。</w:t>
            </w:r>
          </w:p>
          <w:p w14:paraId="443B0E49">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6、</w:t>
            </w:r>
            <w:r>
              <w:rPr>
                <w:rFonts w:hint="default" w:ascii="Times New Roman" w:hAnsi="Times New Roman" w:eastAsia="宋体" w:cs="Times New Roman"/>
                <w:kern w:val="0"/>
                <w:sz w:val="15"/>
                <w:szCs w:val="15"/>
                <w14:ligatures w14:val="none"/>
              </w:rPr>
              <w:t>关于员工福利，如果方便的话，我可以借阅一下企业对于基础员工的规章制度或者绩效激励这方面的文件或者手册吗。</w:t>
            </w:r>
          </w:p>
        </w:tc>
      </w:tr>
      <w:tr w14:paraId="66E4F239">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7" w:type="pct"/>
            <w:vMerge w:val="continue"/>
            <w:vAlign w:val="center"/>
          </w:tcPr>
          <w:p w14:paraId="7D748D72">
            <w:pPr>
              <w:jc w:val="center"/>
              <w:rPr>
                <w:rFonts w:ascii="Times New Roman" w:hAnsi="Times New Roman" w:eastAsia="宋体" w:cs="Times New Roman"/>
                <w:b/>
                <w:bCs/>
                <w:kern w:val="0"/>
                <w:sz w:val="20"/>
                <w:szCs w:val="20"/>
                <w14:ligatures w14:val="none"/>
              </w:rPr>
            </w:pPr>
          </w:p>
        </w:tc>
        <w:tc>
          <w:tcPr>
            <w:tcW w:w="878" w:type="pct"/>
            <w:vAlign w:val="center"/>
          </w:tcPr>
          <w:p w14:paraId="7D38D6C3">
            <w:pPr>
              <w:jc w:val="center"/>
              <w:rPr>
                <w:rFonts w:hint="eastAsia" w:ascii="Times New Roman" w:hAnsi="Times New Roman" w:eastAsia="宋体" w:cs="Times New Roman"/>
                <w:kern w:val="0"/>
                <w:sz w:val="18"/>
                <w:szCs w:val="18"/>
                <w:lang w:val="en-US" w:eastAsia="zh-CN"/>
                <w14:ligatures w14:val="none"/>
              </w:rPr>
            </w:pPr>
            <w:r>
              <w:rPr>
                <w:rFonts w:hint="eastAsia" w:ascii="Times New Roman" w:hAnsi="Times New Roman" w:eastAsia="宋体" w:cs="Times New Roman"/>
                <w:kern w:val="0"/>
                <w:sz w:val="18"/>
                <w:szCs w:val="18"/>
                <w:lang w:val="en-US" w:eastAsia="zh-CN"/>
                <w14:ligatures w14:val="none"/>
              </w:rPr>
              <w:t>永辉大科技</w:t>
            </w:r>
          </w:p>
          <w:p w14:paraId="66E7BCBB">
            <w:pPr>
              <w:jc w:val="center"/>
              <w:rPr>
                <w:rFonts w:hint="default" w:ascii="Times New Roman" w:hAnsi="Times New Roman" w:eastAsia="宋体" w:cs="Times New Roman"/>
                <w:kern w:val="0"/>
                <w:sz w:val="18"/>
                <w:szCs w:val="18"/>
                <w:lang w:val="en-US" w:eastAsia="zh-CN"/>
                <w14:ligatures w14:val="none"/>
              </w:rPr>
            </w:pPr>
            <w:r>
              <w:rPr>
                <w:rFonts w:hint="eastAsia" w:ascii="Times New Roman" w:hAnsi="Times New Roman" w:eastAsia="宋体" w:cs="Times New Roman"/>
                <w:kern w:val="0"/>
                <w:sz w:val="18"/>
                <w:szCs w:val="18"/>
                <w:lang w:val="en-US" w:eastAsia="zh-CN"/>
                <w14:ligatures w14:val="none"/>
              </w:rPr>
              <w:t>中心成员</w:t>
            </w:r>
          </w:p>
        </w:tc>
        <w:tc>
          <w:tcPr>
            <w:tcW w:w="681" w:type="pct"/>
            <w:vAlign w:val="center"/>
          </w:tcPr>
          <w:p w14:paraId="7A1353EF">
            <w:pPr>
              <w:jc w:val="center"/>
              <w:rPr>
                <w:rFonts w:hint="default" w:ascii="Times New Roman" w:hAnsi="Times New Roman" w:eastAsia="宋体" w:cs="Times New Roman"/>
                <w:kern w:val="0"/>
                <w:sz w:val="18"/>
                <w:szCs w:val="18"/>
                <w14:ligatures w14:val="none"/>
              </w:rPr>
            </w:pPr>
            <w:r>
              <w:rPr>
                <w:rFonts w:hint="default" w:ascii="Times New Roman" w:hAnsi="Times New Roman" w:eastAsia="宋体" w:cs="Times New Roman"/>
                <w:kern w:val="0"/>
                <w:sz w:val="18"/>
                <w:szCs w:val="18"/>
                <w14:ligatures w14:val="none"/>
              </w:rPr>
              <w:t>2024年</w:t>
            </w:r>
          </w:p>
          <w:p w14:paraId="44AA9EBB">
            <w:pPr>
              <w:jc w:val="center"/>
              <w:rPr>
                <w:rFonts w:hint="default" w:ascii="Times New Roman" w:hAnsi="Times New Roman" w:eastAsia="宋体" w:cs="Times New Roman"/>
                <w:kern w:val="0"/>
                <w:sz w:val="18"/>
                <w:szCs w:val="18"/>
                <w14:ligatures w14:val="none"/>
              </w:rPr>
            </w:pPr>
            <w:r>
              <w:rPr>
                <w:rFonts w:hint="default" w:ascii="Times New Roman" w:hAnsi="Times New Roman" w:eastAsia="宋体" w:cs="Times New Roman"/>
                <w:kern w:val="0"/>
                <w:sz w:val="18"/>
                <w:szCs w:val="18"/>
                <w:lang w:val="en-US" w:eastAsia="zh-CN"/>
                <w14:ligatures w14:val="none"/>
              </w:rPr>
              <w:t>2</w:t>
            </w:r>
            <w:r>
              <w:rPr>
                <w:rFonts w:hint="default" w:ascii="Times New Roman" w:hAnsi="Times New Roman" w:eastAsia="宋体" w:cs="Times New Roman"/>
                <w:kern w:val="0"/>
                <w:sz w:val="18"/>
                <w:szCs w:val="18"/>
                <w14:ligatures w14:val="none"/>
              </w:rPr>
              <w:t>月1日</w:t>
            </w:r>
          </w:p>
        </w:tc>
        <w:tc>
          <w:tcPr>
            <w:tcW w:w="2783" w:type="pct"/>
            <w:vAlign w:val="center"/>
          </w:tcPr>
          <w:p w14:paraId="163AF3B7">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14:ligatures w14:val="none"/>
              </w:rPr>
              <w:t>1、请您简单介绍一下永辉超市的竞争优势以及永辉科技中心在集团中的角色和定位？</w:t>
            </w:r>
          </w:p>
          <w:p w14:paraId="37275542">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2、</w:t>
            </w:r>
            <w:r>
              <w:rPr>
                <w:rFonts w:hint="default" w:ascii="Times New Roman" w:hAnsi="Times New Roman" w:eastAsia="宋体" w:cs="Times New Roman"/>
                <w:kern w:val="0"/>
                <w:sz w:val="15"/>
                <w:szCs w:val="15"/>
                <w14:ligatures w14:val="none"/>
              </w:rPr>
              <w:t>是什么促使永辉集团启动数字化转型的呢？在数字化转型初期，永辉超市和永辉科技中心分别面临的主要挑战有哪些？</w:t>
            </w:r>
          </w:p>
          <w:p w14:paraId="08A5C443">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3、</w:t>
            </w:r>
            <w:r>
              <w:rPr>
                <w:rFonts w:hint="default" w:ascii="Times New Roman" w:hAnsi="Times New Roman" w:eastAsia="宋体" w:cs="Times New Roman"/>
                <w:kern w:val="0"/>
                <w:sz w:val="15"/>
                <w:szCs w:val="15"/>
                <w14:ligatures w14:val="none"/>
              </w:rPr>
              <w:t>永辉超市是如何通过数字技术优化供应链管理的呢？永辉科技中心在这方面提供了哪些技术支持？</w:t>
            </w:r>
          </w:p>
          <w:p w14:paraId="19E4F48E">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4、</w:t>
            </w:r>
            <w:r>
              <w:rPr>
                <w:rFonts w:hint="default" w:ascii="Times New Roman" w:hAnsi="Times New Roman" w:eastAsia="宋体" w:cs="Times New Roman"/>
                <w:kern w:val="0"/>
                <w:sz w:val="15"/>
                <w:szCs w:val="15"/>
                <w14:ligatures w14:val="none"/>
              </w:rPr>
              <w:t>在全渠道零售布局方面，永辉超市是如何实现线上线下的深度融合的呢？</w:t>
            </w:r>
          </w:p>
          <w:p w14:paraId="271EE72F">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5、</w:t>
            </w:r>
            <w:r>
              <w:rPr>
                <w:rFonts w:hint="default" w:ascii="Times New Roman" w:hAnsi="Times New Roman" w:eastAsia="宋体" w:cs="Times New Roman"/>
                <w:kern w:val="0"/>
                <w:sz w:val="15"/>
                <w:szCs w:val="15"/>
                <w14:ligatures w14:val="none"/>
              </w:rPr>
              <w:t>在</w:t>
            </w:r>
            <w:r>
              <w:rPr>
                <w:rFonts w:hint="default" w:ascii="Times New Roman" w:hAnsi="Times New Roman" w:eastAsia="宋体" w:cs="Times New Roman"/>
                <w:kern w:val="0"/>
                <w:sz w:val="15"/>
                <w:szCs w:val="15"/>
                <w:lang w:val="en-US" w:eastAsia="zh-CN"/>
                <w14:ligatures w14:val="none"/>
              </w:rPr>
              <w:t>由</w:t>
            </w:r>
            <w:r>
              <w:rPr>
                <w:rFonts w:hint="default" w:ascii="Times New Roman" w:hAnsi="Times New Roman" w:eastAsia="宋体" w:cs="Times New Roman"/>
                <w:kern w:val="0"/>
                <w:sz w:val="15"/>
                <w:szCs w:val="15"/>
                <w14:ligatures w14:val="none"/>
              </w:rPr>
              <w:t>数据驱动运营优化方面，永辉超市是如何利用大数据</w:t>
            </w:r>
            <w:r>
              <w:rPr>
                <w:rFonts w:hint="default" w:ascii="Times New Roman" w:hAnsi="Times New Roman" w:eastAsia="宋体" w:cs="Times New Roman"/>
                <w:kern w:val="0"/>
                <w:sz w:val="15"/>
                <w:szCs w:val="15"/>
                <w:lang w:val="en-US" w:eastAsia="zh-CN"/>
                <w14:ligatures w14:val="none"/>
              </w:rPr>
              <w:t>或</w:t>
            </w:r>
            <w:r>
              <w:rPr>
                <w:rFonts w:hint="default" w:ascii="Times New Roman" w:hAnsi="Times New Roman" w:eastAsia="宋体" w:cs="Times New Roman"/>
                <w:kern w:val="0"/>
                <w:sz w:val="15"/>
                <w:szCs w:val="15"/>
                <w14:ligatures w14:val="none"/>
              </w:rPr>
              <w:t>AI技术优化商品选品、库存管理和定价策略的呢？</w:t>
            </w:r>
          </w:p>
          <w:p w14:paraId="528BC714">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6、</w:t>
            </w:r>
            <w:r>
              <w:rPr>
                <w:rFonts w:hint="default" w:ascii="Times New Roman" w:hAnsi="Times New Roman" w:eastAsia="宋体" w:cs="Times New Roman"/>
                <w:kern w:val="0"/>
                <w:sz w:val="15"/>
                <w:szCs w:val="15"/>
                <w14:ligatures w14:val="none"/>
              </w:rPr>
              <w:t>在客户体验提升方面，永辉超市有哪些具体的数字化手段呢？</w:t>
            </w:r>
          </w:p>
          <w:p w14:paraId="6E28C2DB">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7、</w:t>
            </w:r>
            <w:r>
              <w:rPr>
                <w:rFonts w:hint="default" w:ascii="Times New Roman" w:hAnsi="Times New Roman" w:eastAsia="宋体" w:cs="Times New Roman"/>
                <w:kern w:val="0"/>
                <w:sz w:val="15"/>
                <w:szCs w:val="15"/>
                <w14:ligatures w14:val="none"/>
              </w:rPr>
              <w:t>在数字化转型过程中，永辉超市和永辉科技中心分别面临哪些组织惰性问题？又是如何克服这些问题的呢？</w:t>
            </w:r>
          </w:p>
          <w:p w14:paraId="71774139">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8、</w:t>
            </w:r>
            <w:r>
              <w:rPr>
                <w:rFonts w:hint="default" w:ascii="Times New Roman" w:hAnsi="Times New Roman" w:eastAsia="宋体" w:cs="Times New Roman"/>
                <w:kern w:val="0"/>
                <w:sz w:val="15"/>
                <w:szCs w:val="15"/>
                <w14:ligatures w14:val="none"/>
              </w:rPr>
              <w:t>在员工培训和激励机制方面，永辉集团有哪些创新举措呢？</w:t>
            </w:r>
          </w:p>
          <w:p w14:paraId="02959663">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9、</w:t>
            </w:r>
            <w:r>
              <w:rPr>
                <w:rFonts w:hint="default" w:ascii="Times New Roman" w:hAnsi="Times New Roman" w:eastAsia="宋体" w:cs="Times New Roman"/>
                <w:kern w:val="0"/>
                <w:sz w:val="15"/>
                <w:szCs w:val="15"/>
                <w14:ligatures w14:val="none"/>
              </w:rPr>
              <w:t>在数字化转型过程中，永辉集团高层领导是如何发挥引领作用的呢？</w:t>
            </w:r>
          </w:p>
          <w:p w14:paraId="6EE7E060">
            <w:pPr>
              <w:jc w:val="left"/>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10、</w:t>
            </w:r>
            <w:r>
              <w:rPr>
                <w:rFonts w:hint="default" w:ascii="Times New Roman" w:hAnsi="Times New Roman" w:eastAsia="宋体" w:cs="Times New Roman"/>
                <w:kern w:val="0"/>
                <w:sz w:val="15"/>
                <w:szCs w:val="15"/>
                <w14:ligatures w14:val="none"/>
              </w:rPr>
              <w:t>永辉集团在数字化转型方面有哪些未来的重点规划？</w:t>
            </w:r>
          </w:p>
        </w:tc>
      </w:tr>
      <w:tr w14:paraId="60010473">
        <w:tblPrEx>
          <w:tblBorders>
            <w:top w:val="single" w:color="auto" w:sz="8" w:space="0"/>
            <w:left w:val="none" w:color="auto" w:sz="0" w:space="0"/>
            <w:bottom w:val="single" w:color="auto" w:sz="8"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657" w:type="pct"/>
            <w:vMerge w:val="continue"/>
            <w:vAlign w:val="center"/>
          </w:tcPr>
          <w:p w14:paraId="669023B6">
            <w:pPr>
              <w:jc w:val="center"/>
              <w:rPr>
                <w:rFonts w:ascii="Times New Roman" w:hAnsi="Times New Roman" w:eastAsia="宋体" w:cs="Times New Roman"/>
                <w:b/>
                <w:bCs/>
                <w:kern w:val="0"/>
                <w:sz w:val="20"/>
                <w:szCs w:val="20"/>
                <w14:ligatures w14:val="none"/>
              </w:rPr>
            </w:pPr>
          </w:p>
        </w:tc>
        <w:tc>
          <w:tcPr>
            <w:tcW w:w="878" w:type="pct"/>
            <w:vAlign w:val="center"/>
          </w:tcPr>
          <w:p w14:paraId="0C083D5D">
            <w:pPr>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lang w:val="en-US" w:eastAsia="zh-CN"/>
                <w14:ligatures w14:val="none"/>
              </w:rPr>
              <w:t>美特好</w:t>
            </w:r>
            <w:r>
              <w:rPr>
                <w:rFonts w:ascii="Times New Roman" w:hAnsi="Times New Roman" w:eastAsia="宋体" w:cs="Times New Roman"/>
                <w:sz w:val="18"/>
                <w:szCs w:val="18"/>
              </w:rPr>
              <w:t>门店、</w:t>
            </w:r>
          </w:p>
          <w:p w14:paraId="08E46D49">
            <w:pPr>
              <w:jc w:val="center"/>
              <w:rPr>
                <w:rFonts w:ascii="Times New Roman" w:hAnsi="Times New Roman" w:eastAsia="宋体" w:cs="Times New Roman"/>
                <w:sz w:val="18"/>
                <w:szCs w:val="18"/>
              </w:rPr>
            </w:pPr>
            <w:r>
              <w:rPr>
                <w:rFonts w:ascii="Times New Roman" w:hAnsi="Times New Roman" w:eastAsia="宋体" w:cs="Times New Roman"/>
                <w:sz w:val="18"/>
                <w:szCs w:val="18"/>
              </w:rPr>
              <w:t>社区网点（太原）</w:t>
            </w:r>
          </w:p>
          <w:p w14:paraId="2C2D33C0">
            <w:pPr>
              <w:jc w:val="center"/>
              <w:rPr>
                <w:rFonts w:hint="eastAsia" w:ascii="Times New Roman" w:hAnsi="Times New Roman" w:eastAsia="宋体" w:cs="Times New Roman"/>
                <w:sz w:val="18"/>
                <w:szCs w:val="18"/>
                <w:lang w:eastAsia="zh-CN"/>
              </w:rPr>
            </w:pPr>
            <w:r>
              <w:rPr>
                <w:rFonts w:hint="eastAsia" w:ascii="Times New Roman" w:hAnsi="Times New Roman" w:eastAsia="宋体" w:cs="Times New Roman"/>
                <w:kern w:val="0"/>
                <w:sz w:val="18"/>
                <w:szCs w:val="18"/>
                <w:lang w:val="en-US" w:eastAsia="zh-CN"/>
                <w14:ligatures w14:val="none"/>
              </w:rPr>
              <w:t>永辉</w:t>
            </w:r>
            <w:r>
              <w:rPr>
                <w:rFonts w:ascii="Times New Roman" w:hAnsi="Times New Roman" w:eastAsia="宋体" w:cs="Times New Roman"/>
                <w:sz w:val="18"/>
                <w:szCs w:val="18"/>
              </w:rPr>
              <w:t>门店（北京、福州）</w:t>
            </w:r>
          </w:p>
        </w:tc>
        <w:tc>
          <w:tcPr>
            <w:tcW w:w="681" w:type="pct"/>
            <w:vAlign w:val="center"/>
          </w:tcPr>
          <w:p w14:paraId="7C102575">
            <w:pPr>
              <w:jc w:val="center"/>
              <w:rPr>
                <w:rFonts w:hint="default" w:ascii="Times New Roman" w:hAnsi="Times New Roman" w:eastAsia="宋体" w:cs="Times New Roman"/>
                <w:kern w:val="0"/>
                <w:sz w:val="18"/>
                <w:szCs w:val="18"/>
                <w14:ligatures w14:val="none"/>
              </w:rPr>
            </w:pPr>
            <w:r>
              <w:rPr>
                <w:rFonts w:hint="default" w:ascii="Times New Roman" w:hAnsi="Times New Roman" w:eastAsia="宋体" w:cs="Times New Roman"/>
                <w:kern w:val="0"/>
                <w:sz w:val="18"/>
                <w:szCs w:val="18"/>
                <w14:ligatures w14:val="none"/>
              </w:rPr>
              <w:t>202</w:t>
            </w:r>
            <w:r>
              <w:rPr>
                <w:rFonts w:hint="default" w:ascii="Times New Roman" w:hAnsi="Times New Roman" w:eastAsia="宋体" w:cs="Times New Roman"/>
                <w:kern w:val="0"/>
                <w:sz w:val="18"/>
                <w:szCs w:val="18"/>
                <w:lang w:val="en-US" w:eastAsia="zh-CN"/>
                <w14:ligatures w14:val="none"/>
              </w:rPr>
              <w:t>0</w:t>
            </w:r>
            <w:r>
              <w:rPr>
                <w:rFonts w:hint="default" w:ascii="Times New Roman" w:hAnsi="Times New Roman" w:eastAsia="宋体" w:cs="Times New Roman"/>
                <w:kern w:val="0"/>
                <w:sz w:val="18"/>
                <w:szCs w:val="18"/>
                <w14:ligatures w14:val="none"/>
              </w:rPr>
              <w:t>年</w:t>
            </w:r>
          </w:p>
          <w:p w14:paraId="568DCA99">
            <w:pPr>
              <w:jc w:val="center"/>
              <w:rPr>
                <w:rFonts w:hint="default" w:ascii="Times New Roman" w:hAnsi="Times New Roman" w:eastAsia="宋体" w:cs="Times New Roman"/>
                <w:kern w:val="0"/>
                <w:sz w:val="18"/>
                <w:szCs w:val="18"/>
                <w:lang w:val="en-US" w:eastAsia="zh-CN"/>
                <w14:ligatures w14:val="none"/>
              </w:rPr>
            </w:pPr>
            <w:r>
              <w:rPr>
                <w:rFonts w:hint="default" w:ascii="Times New Roman" w:hAnsi="Times New Roman" w:eastAsia="宋体" w:cs="Times New Roman"/>
                <w:kern w:val="0"/>
                <w:sz w:val="18"/>
                <w:szCs w:val="18"/>
                <w:lang w:val="en-US" w:eastAsia="zh-CN"/>
                <w14:ligatures w14:val="none"/>
              </w:rPr>
              <w:t>2024年</w:t>
            </w:r>
          </w:p>
        </w:tc>
        <w:tc>
          <w:tcPr>
            <w:tcW w:w="2783" w:type="pct"/>
            <w:vAlign w:val="center"/>
          </w:tcPr>
          <w:p w14:paraId="16628613">
            <w:pPr>
              <w:pStyle w:val="7"/>
              <w:spacing w:before="0" w:beforeAutospacing="0" w:after="0" w:afterAutospacing="0"/>
              <w:jc w:val="both"/>
              <w:rPr>
                <w:rFonts w:hint="default" w:ascii="Times New Roman" w:hAnsi="Times New Roman" w:eastAsia="宋体" w:cs="Times New Roman"/>
                <w:kern w:val="0"/>
                <w:sz w:val="15"/>
                <w:szCs w:val="15"/>
                <w:lang w:val="en-US" w:eastAsia="zh-CN" w:bidi="ar-SA"/>
                <w14:ligatures w14:val="none"/>
              </w:rPr>
            </w:pPr>
            <w:r>
              <w:rPr>
                <w:rFonts w:hint="default" w:ascii="Times New Roman" w:hAnsi="Times New Roman" w:eastAsia="宋体" w:cs="Times New Roman"/>
                <w:kern w:val="0"/>
                <w:sz w:val="15"/>
                <w:szCs w:val="15"/>
                <w14:ligatures w14:val="none"/>
              </w:rPr>
              <w:t>1、</w:t>
            </w:r>
            <w:r>
              <w:rPr>
                <w:rFonts w:hint="default" w:ascii="Times New Roman" w:hAnsi="Times New Roman" w:eastAsia="宋体" w:cs="Times New Roman"/>
                <w:kern w:val="0"/>
                <w:sz w:val="15"/>
                <w:szCs w:val="15"/>
                <w:lang w:val="en-US" w:eastAsia="zh-CN" w:bidi="ar-SA"/>
                <w14:ligatures w14:val="none"/>
              </w:rPr>
              <w:t>您的日常工作内容和流程是什么？</w:t>
            </w:r>
          </w:p>
          <w:p w14:paraId="251C0AD7">
            <w:pPr>
              <w:pStyle w:val="7"/>
              <w:spacing w:before="0" w:beforeAutospacing="0" w:after="0" w:afterAutospacing="0"/>
              <w:jc w:val="both"/>
              <w:rPr>
                <w:rFonts w:hint="default" w:ascii="Times New Roman" w:hAnsi="Times New Roman" w:eastAsia="宋体" w:cs="Times New Roman"/>
                <w:kern w:val="0"/>
                <w:sz w:val="15"/>
                <w:szCs w:val="15"/>
                <w:lang w:val="en-US" w:eastAsia="zh-CN" w:bidi="ar-SA"/>
                <w14:ligatures w14:val="none"/>
              </w:rPr>
            </w:pPr>
            <w:r>
              <w:rPr>
                <w:rFonts w:hint="default" w:ascii="Times New Roman" w:hAnsi="Times New Roman" w:eastAsia="宋体" w:cs="Times New Roman"/>
                <w:kern w:val="0"/>
                <w:sz w:val="15"/>
                <w:szCs w:val="15"/>
                <w:lang w:val="en-US" w:eastAsia="zh-CN" w:bidi="ar-SA"/>
                <w14:ligatures w14:val="none"/>
              </w:rPr>
              <w:t>2、您的日常工作涉及到使用数字化设备了吗？</w:t>
            </w:r>
          </w:p>
          <w:p w14:paraId="7371C091">
            <w:pPr>
              <w:pStyle w:val="7"/>
              <w:spacing w:before="0" w:beforeAutospacing="0" w:after="0" w:afterAutospacing="0"/>
              <w:jc w:val="both"/>
              <w:rPr>
                <w:rFonts w:hint="default" w:ascii="Times New Roman" w:hAnsi="Times New Roman" w:eastAsia="宋体" w:cs="Times New Roman"/>
                <w:kern w:val="0"/>
                <w:sz w:val="15"/>
                <w:szCs w:val="15"/>
                <w:lang w:val="en-US" w:eastAsia="zh-CN" w:bidi="ar-SA"/>
                <w14:ligatures w14:val="none"/>
              </w:rPr>
            </w:pPr>
            <w:r>
              <w:rPr>
                <w:rFonts w:hint="default" w:ascii="Times New Roman" w:hAnsi="Times New Roman" w:eastAsia="宋体" w:cs="Times New Roman"/>
                <w:kern w:val="0"/>
                <w:sz w:val="15"/>
                <w:szCs w:val="15"/>
                <w:lang w:val="en-US" w:eastAsia="zh-CN" w:bidi="ar-SA"/>
                <w14:ligatures w14:val="none"/>
              </w:rPr>
              <w:t>3、您认为使用这些数字化设备后工作有什么变化呢？</w:t>
            </w:r>
          </w:p>
          <w:p w14:paraId="760E8E68">
            <w:pPr>
              <w:pStyle w:val="7"/>
              <w:spacing w:before="0" w:beforeAutospacing="0" w:after="0" w:afterAutospacing="0"/>
              <w:jc w:val="both"/>
              <w:rPr>
                <w:rFonts w:hint="default" w:ascii="Times New Roman" w:hAnsi="Times New Roman" w:eastAsia="宋体" w:cs="Times New Roman"/>
                <w:kern w:val="0"/>
                <w:sz w:val="15"/>
                <w:szCs w:val="15"/>
                <w:lang w:val="en-US" w:eastAsia="zh-CN" w:bidi="ar-SA"/>
                <w14:ligatures w14:val="none"/>
              </w:rPr>
            </w:pPr>
            <w:r>
              <w:rPr>
                <w:rFonts w:hint="default" w:ascii="Times New Roman" w:hAnsi="Times New Roman" w:eastAsia="宋体" w:cs="Times New Roman"/>
                <w:kern w:val="0"/>
                <w:sz w:val="15"/>
                <w:szCs w:val="15"/>
                <w:lang w:val="en-US" w:eastAsia="zh-CN" w:bidi="ar-SA"/>
                <w14:ligatures w14:val="none"/>
              </w:rPr>
              <w:t>4、您认为企业推行数字化改革有必要吗？</w:t>
            </w:r>
          </w:p>
          <w:p w14:paraId="0E2B276D">
            <w:pPr>
              <w:pStyle w:val="7"/>
              <w:spacing w:before="0" w:beforeAutospacing="0" w:after="0" w:afterAutospacing="0"/>
              <w:jc w:val="both"/>
              <w:rPr>
                <w:rFonts w:hint="default" w:ascii="Times New Roman" w:hAnsi="Times New Roman" w:eastAsia="宋体" w:cs="Times New Roman"/>
                <w:kern w:val="0"/>
                <w:sz w:val="15"/>
                <w:szCs w:val="15"/>
                <w:lang w:val="en-US" w:eastAsia="zh-CN" w:bidi="ar-SA"/>
                <w14:ligatures w14:val="none"/>
              </w:rPr>
            </w:pPr>
            <w:r>
              <w:rPr>
                <w:rFonts w:hint="default" w:ascii="Times New Roman" w:hAnsi="Times New Roman" w:eastAsia="宋体" w:cs="Times New Roman"/>
                <w:kern w:val="0"/>
                <w:sz w:val="15"/>
                <w:szCs w:val="15"/>
                <w:lang w:val="en-US" w:eastAsia="zh-CN" w:bidi="ar-SA"/>
                <w14:ligatures w14:val="none"/>
              </w:rPr>
              <w:t>5、您在适应数字化工作内容的时候遇到什么困难？</w:t>
            </w:r>
          </w:p>
          <w:p w14:paraId="330AEE59">
            <w:pPr>
              <w:pStyle w:val="7"/>
              <w:spacing w:before="0" w:beforeAutospacing="0" w:after="0" w:afterAutospacing="0"/>
              <w:jc w:val="both"/>
              <w:rPr>
                <w:rFonts w:hint="default" w:ascii="Times New Roman" w:hAnsi="Times New Roman" w:eastAsia="宋体" w:cs="Times New Roman"/>
                <w:kern w:val="0"/>
                <w:sz w:val="15"/>
                <w:szCs w:val="15"/>
                <w:lang w:val="en-US" w:eastAsia="zh-CN" w:bidi="ar-SA"/>
                <w14:ligatures w14:val="none"/>
              </w:rPr>
            </w:pPr>
            <w:r>
              <w:rPr>
                <w:rFonts w:hint="default" w:ascii="Times New Roman" w:hAnsi="Times New Roman" w:eastAsia="宋体" w:cs="Times New Roman"/>
                <w:kern w:val="0"/>
                <w:sz w:val="15"/>
                <w:szCs w:val="15"/>
                <w:lang w:val="en-US" w:eastAsia="zh-CN" w:bidi="ar-SA"/>
                <w14:ligatures w14:val="none"/>
              </w:rPr>
              <w:t>6、企业有没有开展一些措施鼓励大家适应变化？这些措施您觉得有实现激励的目的吗？</w:t>
            </w:r>
          </w:p>
          <w:p w14:paraId="1C4597CD">
            <w:pPr>
              <w:pStyle w:val="7"/>
              <w:spacing w:before="0" w:beforeAutospacing="0" w:after="0" w:afterAutospacing="0"/>
              <w:jc w:val="both"/>
              <w:rPr>
                <w:rFonts w:hint="default" w:ascii="Times New Roman" w:hAnsi="Times New Roman" w:eastAsia="宋体" w:cs="Times New Roman"/>
                <w:kern w:val="0"/>
                <w:sz w:val="15"/>
                <w:szCs w:val="15"/>
                <w:lang w:val="en-US" w:eastAsia="zh-CN" w:bidi="ar-SA"/>
                <w14:ligatures w14:val="none"/>
              </w:rPr>
            </w:pPr>
            <w:r>
              <w:rPr>
                <w:rFonts w:hint="default" w:ascii="Times New Roman" w:hAnsi="Times New Roman" w:eastAsia="宋体" w:cs="Times New Roman"/>
                <w:kern w:val="0"/>
                <w:sz w:val="15"/>
                <w:szCs w:val="15"/>
                <w:lang w:val="en-US" w:eastAsia="zh-CN" w:bidi="ar-SA"/>
                <w14:ligatures w14:val="none"/>
              </w:rPr>
              <w:t>7、</w:t>
            </w:r>
            <w:r>
              <w:rPr>
                <w:rFonts w:hint="eastAsia" w:ascii="Times New Roman" w:hAnsi="Times New Roman" w:cs="Times New Roman"/>
                <w:kern w:val="0"/>
                <w:sz w:val="15"/>
                <w:szCs w:val="15"/>
                <w:lang w:val="en-US" w:eastAsia="zh-CN" w:bidi="ar-SA"/>
                <w14:ligatures w14:val="none"/>
              </w:rPr>
              <w:t>数字化</w:t>
            </w:r>
            <w:r>
              <w:rPr>
                <w:rFonts w:hint="default" w:ascii="Times New Roman" w:hAnsi="Times New Roman" w:eastAsia="宋体" w:cs="Times New Roman"/>
                <w:kern w:val="0"/>
                <w:sz w:val="15"/>
                <w:szCs w:val="15"/>
                <w:lang w:val="en-US" w:eastAsia="zh-CN" w:bidi="ar-SA"/>
                <w14:ligatures w14:val="none"/>
              </w:rPr>
              <w:t>相关工作内容对您个人职业发展有哪些提升呢？</w:t>
            </w:r>
          </w:p>
          <w:p w14:paraId="079DF6CD">
            <w:pPr>
              <w:pStyle w:val="7"/>
              <w:spacing w:before="0" w:beforeAutospacing="0" w:after="0" w:afterAutospacing="0"/>
              <w:jc w:val="both"/>
              <w:rPr>
                <w:rFonts w:hint="default" w:ascii="Times New Roman" w:hAnsi="Times New Roman" w:eastAsia="宋体" w:cs="Times New Roman"/>
                <w:kern w:val="0"/>
                <w:sz w:val="15"/>
                <w:szCs w:val="15"/>
                <w14:ligatures w14:val="none"/>
              </w:rPr>
            </w:pPr>
            <w:r>
              <w:rPr>
                <w:rFonts w:hint="default" w:ascii="Times New Roman" w:hAnsi="Times New Roman" w:eastAsia="宋体" w:cs="Times New Roman"/>
                <w:kern w:val="0"/>
                <w:sz w:val="15"/>
                <w:szCs w:val="15"/>
                <w:lang w:val="en-US" w:eastAsia="zh-CN"/>
                <w14:ligatures w14:val="none"/>
              </w:rPr>
              <w:t>8、</w:t>
            </w:r>
            <w:r>
              <w:rPr>
                <w:rFonts w:hint="default" w:ascii="Times New Roman" w:hAnsi="Times New Roman" w:eastAsia="宋体" w:cs="Times New Roman"/>
                <w:kern w:val="0"/>
                <w:sz w:val="15"/>
                <w:szCs w:val="15"/>
                <w14:ligatures w14:val="none"/>
              </w:rPr>
              <w:t>您对公司</w:t>
            </w:r>
            <w:r>
              <w:rPr>
                <w:rFonts w:hint="eastAsia" w:ascii="Times New Roman" w:hAnsi="Times New Roman" w:cs="Times New Roman"/>
                <w:kern w:val="0"/>
                <w:sz w:val="15"/>
                <w:szCs w:val="15"/>
                <w:lang w:val="en-US" w:eastAsia="zh-CN"/>
                <w14:ligatures w14:val="none"/>
              </w:rPr>
              <w:t>未来</w:t>
            </w:r>
            <w:r>
              <w:rPr>
                <w:rFonts w:hint="default" w:ascii="Times New Roman" w:hAnsi="Times New Roman" w:eastAsia="宋体" w:cs="Times New Roman"/>
                <w:kern w:val="0"/>
                <w:sz w:val="15"/>
                <w:szCs w:val="15"/>
                <w14:ligatures w14:val="none"/>
              </w:rPr>
              <w:t>的发展有什么期待？</w:t>
            </w:r>
          </w:p>
        </w:tc>
      </w:tr>
    </w:tbl>
    <w:p w14:paraId="36A70D8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
    <w:altName w:val="Times New Roman"/>
    <w:panose1 w:val="020B0604020202020204"/>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657CA3"/>
    <w:rsid w:val="05B33B0A"/>
    <w:rsid w:val="08B84110"/>
    <w:rsid w:val="09434BF2"/>
    <w:rsid w:val="157F1DAB"/>
    <w:rsid w:val="185743E2"/>
    <w:rsid w:val="1DC8378E"/>
    <w:rsid w:val="1E4A3FC0"/>
    <w:rsid w:val="204E16EB"/>
    <w:rsid w:val="292D0766"/>
    <w:rsid w:val="35AD14BB"/>
    <w:rsid w:val="36F00C7A"/>
    <w:rsid w:val="3AC151B3"/>
    <w:rsid w:val="3E657CA3"/>
    <w:rsid w:val="49EB6116"/>
    <w:rsid w:val="4BA11094"/>
    <w:rsid w:val="4D9F1383"/>
    <w:rsid w:val="71BB5EDC"/>
    <w:rsid w:val="74A05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
    <w:name w:val="Hyperlink"/>
    <w:basedOn w:val="4"/>
    <w:unhideWhenUsed/>
    <w:qFormat/>
    <w:uiPriority w:val="99"/>
    <w:rPr>
      <w:color w:val="0026E5" w:themeColor="hyperlink"/>
      <w:u w:val="single"/>
      <w14:textFill>
        <w14:solidFill>
          <w14:schemeClr w14:val="hlink"/>
        </w14:solidFill>
      </w14:textFill>
    </w:rPr>
  </w:style>
  <w:style w:type="table" w:customStyle="1" w:styleId="6">
    <w:name w:val="无格式表格 21"/>
    <w:basedOn w:val="2"/>
    <w:qFormat/>
    <w:uiPriority w:val="42"/>
    <w:rPr>
      <w:kern w:val="0"/>
      <w:sz w:val="20"/>
      <w:szCs w:val="20"/>
      <w14:ligatures w14:val="none"/>
    </w:rPr>
    <w:tblPr>
      <w:tblBorders>
        <w:top w:val="single" w:color="7F7F7F" w:sz="4" w:space="0"/>
        <w:bottom w:val="single" w:color="7F7F7F" w:sz="4" w:space="0"/>
      </w:tblBorders>
    </w:tblPr>
    <w:tblStylePr w:type="firstRow">
      <w:rPr>
        <w:b/>
        <w:bCs/>
      </w:rPr>
      <w:tcPr>
        <w:tcBorders>
          <w:bottom w:val="single" w:color="7F7F7F" w:sz="4" w:space="0"/>
        </w:tcBorders>
      </w:tcPr>
    </w:tblStylePr>
    <w:tblStylePr w:type="lastRow">
      <w:rPr>
        <w:b/>
        <w:bCs/>
      </w:rPr>
      <w:tcPr>
        <w:tcBorders>
          <w:top w:val="single" w:color="7F7F7F" w:sz="4" w:space="0"/>
        </w:tcBorders>
      </w:tcPr>
    </w:tblStylePr>
    <w:tblStylePr w:type="firstCol">
      <w:rPr>
        <w:b/>
        <w:bCs/>
      </w:rPr>
    </w:tblStylePr>
    <w:tblStylePr w:type="lastCol">
      <w:rPr>
        <w:b/>
        <w:bCs/>
      </w:rPr>
    </w:tblStylePr>
    <w:tblStylePr w:type="band1Vert">
      <w:tcPr>
        <w:tcBorders>
          <w:left w:val="single" w:color="7F7F7F" w:sz="4" w:space="0"/>
          <w:right w:val="single" w:color="7F7F7F" w:sz="4" w:space="0"/>
        </w:tcBorders>
      </w:tcPr>
    </w:tblStylePr>
    <w:tblStylePr w:type="band2Vert">
      <w:tcPr>
        <w:tcBorders>
          <w:left w:val="single" w:color="7F7F7F" w:sz="4" w:space="0"/>
          <w:right w:val="single" w:color="7F7F7F" w:sz="4" w:space="0"/>
        </w:tcBorders>
      </w:tcPr>
    </w:tblStylePr>
    <w:tblStylePr w:type="band1Horz">
      <w:tcPr>
        <w:tcBorders>
          <w:top w:val="single" w:color="7F7F7F" w:sz="4" w:space="0"/>
          <w:bottom w:val="single" w:color="7F7F7F" w:sz="4" w:space="0"/>
        </w:tcBorders>
      </w:tcPr>
    </w:tblStylePr>
  </w:style>
  <w:style w:type="paragraph" w:customStyle="1" w:styleId="7">
    <w:name w:val="paragraph"/>
    <w:basedOn w:val="1"/>
    <w:qFormat/>
    <w:uiPriority w:val="0"/>
    <w:pPr>
      <w:widowControl/>
      <w:spacing w:before="100" w:beforeAutospacing="1" w:after="100" w:afterAutospacing="1"/>
      <w:jc w:val="left"/>
    </w:pPr>
    <w:rPr>
      <w:rFonts w:ascii="宋体" w:hAnsi="宋体" w:eastAsia="宋体" w:cs="宋体"/>
      <w:kern w:val="0"/>
      <w:sz w:val="24"/>
    </w:rPr>
  </w:style>
  <w:style w:type="character" w:customStyle="1" w:styleId="8">
    <w:name w:val="fontstyle21"/>
    <w:basedOn w:val="4"/>
    <w:qFormat/>
    <w:uiPriority w:val="0"/>
    <w:rPr>
      <w:rFonts w:hint="default" w:ascii="TimesNewRoman" w:hAnsi="TimesNewRoman"/>
      <w:color w:val="000000"/>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1413</Words>
  <Characters>1439</Characters>
  <Lines>0</Lines>
  <Paragraphs>0</Paragraphs>
  <TotalTime>32</TotalTime>
  <ScaleCrop>false</ScaleCrop>
  <LinksUpToDate>false</LinksUpToDate>
  <CharactersWithSpaces>1440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2025-06-14T11:40:00Z</dcterms:created>
  <dc:creator>fx</dc:creator>
  <cp:lastModifiedBy>fx</cp:lastModifiedBy>
  <dcterms:modified xsi:type="dcterms:W3CDTF">2025-07-21T00:09:21Z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158FF56450C645ACA816EA1DB61D07A7_11</vt:lpwstr>
  </property>
  <property fmtid="{D5CDD505-2E9C-101B-9397-08002B2CF9AE}" pid="4" name="KSOTemplateDocerSaveRecord">
    <vt:lpwstr>eyJoZGlkIjoiZDk4NTI0MjJjMjA3MWQzMzAxNzZkMzA1MjEwMTgzNTUiLCJ1c2VySWQiOiIyNDA2MjA0MjcifQ==</vt:lpwstr>
  </property>
</Properties>
</file>